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9F1" w:rsidRPr="00F87A06" w:rsidRDefault="003E2D72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sz w:val="32"/>
        </w:rPr>
      </w:pPr>
      <w:r>
        <w:rPr>
          <w:rFonts w:ascii="Arial" w:hAnsi="Arial"/>
          <w:b/>
          <w:bCs/>
          <w:sz w:val="32"/>
        </w:rPr>
        <w:t>Wszystkie atuty są potrójne: Triple-Shoot w siewniku Cirrus-CC</w:t>
      </w:r>
    </w:p>
    <w:p w:rsidR="00AD79F1" w:rsidRPr="00F87A06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</w:rPr>
      </w:pPr>
    </w:p>
    <w:p w:rsidR="0002579D" w:rsidRDefault="00481ED1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Profesjonalna uprawa roślin stoi przed coraz większymi wyzwa</w:t>
      </w:r>
      <w:bookmarkStart w:id="0" w:name="_GoBack"/>
      <w:bookmarkEnd w:id="0"/>
      <w:r>
        <w:rPr>
          <w:rFonts w:ascii="Arial" w:hAnsi="Arial"/>
          <w:bCs/>
        </w:rPr>
        <w:t>niami. Zmniejszenie ilości środków ochrony roślin, jak również zwiększenie odporności chwastów i ekstremalne zmiany klimatyczne to tylko kilka przykładów, które mają duży wpływ na rolnictwo. W efekcie wymagania stawiane m.in. nowoczesnej technice siewu stale rosną. Precyzyjne dozowanie i utrzymywanie głębokości siewu nasion mają absolutny priorytet, aby zapewnić wysokie plony. Zmienny siew oraz automatyczne włączanie i wyłączanie na poprzeczniakach mają również rosnące znaczenie. Szczególny nacisk położono również na jednoczesne dozowanie kilku nasion, nawozów oraz upraw towarzyszących i podsiewów. Wszystko to można doskonale zrealizować dzięki nowemu uniwersalnemu agregatowi uprawowo-siewnemu Cirrus-CC.</w:t>
      </w:r>
    </w:p>
    <w:p w:rsidR="000B6B8E" w:rsidRDefault="000B6B8E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02579D" w:rsidRDefault="000B6B8E" w:rsidP="000B6B8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/>
          <w:bCs/>
        </w:rPr>
        <w:t>Siew bez ograniczeń</w:t>
      </w:r>
    </w:p>
    <w:p w:rsidR="0091705D" w:rsidRDefault="008A7EA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 xml:space="preserve">W tym celu siewnik Cirrus-CC został wyposażony w 2-komorowy zbiornik ciśnieniowy i drugi odcinek transportowy z dodatkowymi jednotarczowymi redlicami nawozowymi FerTeC. Dzięki zastosowaniu nowego, uniwersalnego, nabudowanego siewnika GreenDrill 501, w tzw. metodzie Triple-Shoot, można wysiewać jednocześnie i niezależnie od siebie nawet trzy materiały na różnych poziomach wysiewu. </w:t>
      </w:r>
    </w:p>
    <w:p w:rsidR="0091705D" w:rsidRDefault="0091705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F818A7" w:rsidRDefault="00BB38C5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Ta technologia umożliwia użytkownikowi stosowanie wielu metod uprawowych. Uprawy towarzyszące i wsiewki są korzystne dla zwalczania chwastów oraz zwiększania ochrony przed erozją i bioróżnorodności. Dzięki metodzie Triple-Shoot można wykonać siew trzech różnych nasion w jednym przejeździe: Np. płytki siew rzepaku wykonywany za pomocą redlic dwutarczowych TwinTeC</w:t>
      </w:r>
      <w:r>
        <w:rPr>
          <w:rFonts w:ascii="Arial" w:hAnsi="Arial"/>
          <w:bCs/>
          <w:vertAlign w:val="superscript"/>
        </w:rPr>
        <w:t>+</w:t>
      </w:r>
      <w:r>
        <w:rPr>
          <w:rFonts w:ascii="Arial" w:hAnsi="Arial"/>
          <w:bCs/>
        </w:rPr>
        <w:t xml:space="preserve">. Bób, który jest odkładany głębiej przez jednotarczowe redlice FerTeC, służy jako utrwalacz azotu. Za pomocą siewnika GreenDrill i blach odbojowych można wysiewać na powierzchni trzecie medium. </w:t>
      </w:r>
    </w:p>
    <w:p w:rsidR="002161C9" w:rsidRDefault="002161C9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2C57F4" w:rsidRDefault="00F818A7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t>Alternatywnie można zastosować dwa rodzaje nasion z nawozem na trzech różnych poziomach: W ten sposób niewielka ilość nawozu jest aplikowana j razem z materiałem siewnym za pomocą redlicy wysiewającej w metodzie Single-Shoot, co znacząco sprzyja rozwojowi młodych roślin. W celu pobudzenia wzrostu korzeni nawóz jest również odkładany w głębszej warstwie gleby między rzędami wysiewu za pomocą redlic nawozowych FerTeC przy użyciu metody Double-Shoot. Dzięki temu rozdzielnemu rozmieszczeniu nawóz może być używany w bardziej ukierunkowany sposób, aby zapewnić pełne zaopatrzenie rośliny. Dzięki GreenDrill siew rośliny towarzyszącej odbywa się za pomocą metody Triple-Shoot. Rolnik lub usługodawca może w ten sposób bardzo elastycznie łączyć nasiona i nawozy.</w:t>
      </w:r>
    </w:p>
    <w:p w:rsidR="00336AFD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336AFD" w:rsidRPr="00086733" w:rsidRDefault="00336AFD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Łatwa obsługa</w:t>
      </w:r>
    </w:p>
    <w:p w:rsidR="00336AFD" w:rsidRDefault="00336AFD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 xml:space="preserve">Kalibracja dozowników w 2-komorowym zbiorniku oraz w GreenDrill jest bardzo łatwa i wykonywana za pomocą opcjonalnego TwinTerminal 3.0 lub za pomocą aplikacji mySeeder., bez konieczności ciągłego wsiadania i wysiadania z kabiny ciągnika. Na terminalu Amazone ISOBUS AmaTron 4 wyświetlane są normy wysiewu i prędkość obrotowa. Operator może łatwo zmieniać normę wysiewu podczas pracy bezpośrednio z kabiny ciągnika. </w:t>
      </w:r>
    </w:p>
    <w:p w:rsidR="006B4E86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6B4E86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/>
          <w:bCs/>
        </w:rPr>
        <w:t>Precyzyjne zarządzanie w zależności od miejsca</w:t>
      </w:r>
    </w:p>
    <w:p w:rsidR="00481ED1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Przy zastosowaniu kart aplikacyjnych i funkcji MultiBin wszystkie trzy zbiorniki mogą być sterowane indywidualnie, a normy wysiewu poszczególnych roślin można zmieniać niezależnie od siebie w zależności od konkretnej pozycji na polu. Na poprzeczniakach za pomocą funkcji MultiBoom następuje automatyczne przełączanie GPS-Switch z opóźnieniem czasowym dla każdego wysiewanego asortymentu.</w:t>
      </w:r>
    </w:p>
    <w:p w:rsidR="00F1262A" w:rsidRDefault="00F1262A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330084" w:rsidRPr="001F414B" w:rsidRDefault="00330084" w:rsidP="001F414B">
      <w:pPr>
        <w:tabs>
          <w:tab w:val="left" w:pos="3550"/>
        </w:tabs>
        <w:spacing w:line="360" w:lineRule="auto"/>
        <w:ind w:left="567" w:right="561"/>
        <w:rPr>
          <w:rFonts w:ascii="Arial" w:hAnsi="Arial"/>
          <w:b/>
          <w:bCs/>
        </w:rPr>
      </w:pPr>
      <w:r w:rsidRPr="001F414B">
        <w:rPr>
          <w:rFonts w:ascii="Arial" w:hAnsi="Arial"/>
          <w:b/>
          <w:bCs/>
        </w:rPr>
        <w:t xml:space="preserve">Więcej informacji i filmy wideo znajdują się na stronie: </w:t>
      </w:r>
      <w:hyperlink r:id="rId7" w:history="1">
        <w:r w:rsidR="001F414B" w:rsidRPr="001F414B">
          <w:rPr>
            <w:rStyle w:val="Hyperlink"/>
            <w:rFonts w:ascii="Arial" w:hAnsi="Arial"/>
            <w:b/>
            <w:bCs/>
          </w:rPr>
          <w:t>www.triple-shoot.com/en</w:t>
        </w:r>
      </w:hyperlink>
      <w:r w:rsidR="001F414B" w:rsidRPr="001F414B">
        <w:rPr>
          <w:rFonts w:ascii="Arial" w:hAnsi="Arial"/>
          <w:b/>
          <w:bCs/>
        </w:rPr>
        <w:t xml:space="preserve"> </w:t>
      </w:r>
      <w:r w:rsidRPr="001F414B">
        <w:rPr>
          <w:rFonts w:ascii="Arial" w:hAnsi="Arial"/>
          <w:b/>
          <w:bCs/>
        </w:rPr>
        <w:t xml:space="preserve"> </w:t>
      </w:r>
    </w:p>
    <w:p w:rsidR="001F414B" w:rsidRDefault="001F414B" w:rsidP="001F414B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drawing>
          <wp:inline distT="0" distB="0" distL="0" distR="0" wp14:anchorId="1AE39B33" wp14:editId="28C5B7B7">
            <wp:extent cx="682388" cy="682388"/>
            <wp:effectExtent l="0" t="0" r="3810" b="3810"/>
            <wp:docPr id="16" name="Grafik 16" descr="QR_Code_Cirrus-CC_Anim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R_Code_Cirrus-CC_Animatio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05" cy="68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  <w:noProof/>
          <w:lang w:val="de-DE"/>
        </w:rPr>
        <w:drawing>
          <wp:inline distT="0" distB="0" distL="0" distR="0" wp14:anchorId="4425A632" wp14:editId="7365A746">
            <wp:extent cx="675564" cy="675564"/>
            <wp:effectExtent l="0" t="0" r="0" b="0"/>
            <wp:docPr id="15" name="Grafik 15" descr="QR_Code_Cirrus-CC_Vid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R_Code_Cirrus-CC_Vide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80" cy="6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DF6" w:rsidRDefault="001F414B" w:rsidP="001F414B">
      <w:pPr>
        <w:tabs>
          <w:tab w:val="left" w:pos="3550"/>
        </w:tabs>
        <w:spacing w:line="360" w:lineRule="auto"/>
        <w:ind w:left="567" w:right="419"/>
        <w:rPr>
          <w:rFonts w:ascii="Arial" w:hAnsi="Arial"/>
          <w:bCs/>
        </w:rPr>
      </w:pPr>
      <w:r>
        <w:rPr>
          <w:rFonts w:ascii="Arial" w:hAnsi="Arial"/>
          <w:bCs/>
        </w:rPr>
        <w:t xml:space="preserve">Cirrus-CC Triple-Shoot </w:t>
      </w:r>
      <w:r w:rsidRPr="001F414B">
        <w:rPr>
          <w:rFonts w:ascii="Arial" w:hAnsi="Arial"/>
          <w:bCs/>
        </w:rPr>
        <w:t>animacja</w:t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  <w:t xml:space="preserve">Cirrus-6003-2CC </w:t>
      </w:r>
      <w:r w:rsidRPr="001F414B">
        <w:rPr>
          <w:rFonts w:ascii="Arial" w:hAnsi="Arial"/>
          <w:bCs/>
        </w:rPr>
        <w:t>w akcji</w:t>
      </w:r>
      <w:r w:rsidR="000B5DF6">
        <w:br w:type="page"/>
      </w:r>
    </w:p>
    <w:p w:rsidR="00F7709D" w:rsidRDefault="00B847B5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55pt;height:275.65pt">
            <v:imagedata r:id="rId10" o:title="Cirrus6003-2CC_MTD_Fendt_d0_kw_DJI_0477_d1_200417_Applikationskarte"/>
          </v:shape>
        </w:pict>
      </w:r>
    </w:p>
    <w:p w:rsidR="00F1262A" w:rsidRPr="000C5253" w:rsidRDefault="007032C8" w:rsidP="00AD79F1">
      <w:pPr>
        <w:spacing w:line="360" w:lineRule="auto"/>
        <w:ind w:left="567" w:right="1411"/>
        <w:rPr>
          <w:rFonts w:ascii="Arial" w:hAnsi="Arial"/>
          <w:bCs/>
          <w:sz w:val="20"/>
          <w:szCs w:val="20"/>
        </w:rPr>
      </w:pPr>
      <w:r>
        <w:rPr>
          <w:rFonts w:ascii="Arial" w:hAnsi="Arial"/>
          <w:bCs/>
          <w:sz w:val="20"/>
          <w:szCs w:val="20"/>
        </w:rPr>
        <w:t>Oszczędzający wodę siew Minimum-Till w metodzie Triple-Shoot za pomocą kart aplikacji.</w:t>
      </w:r>
    </w:p>
    <w:p w:rsidR="000C5253" w:rsidRPr="001F414B" w:rsidRDefault="000C5253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Ilustracja: </w:t>
      </w:r>
      <w:r w:rsidR="001F414B"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Cirrus6003-2CC_Applikationskarte</w:t>
      </w: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0C5253" w:rsidRDefault="000C5253">
      <w:pPr>
        <w:rPr>
          <w:rFonts w:ascii="Arial" w:hAnsi="Arial"/>
          <w:bCs/>
        </w:rPr>
      </w:pPr>
    </w:p>
    <w:p w:rsidR="00231B0B" w:rsidRDefault="00BF5FE1" w:rsidP="00AD79F1">
      <w:pPr>
        <w:spacing w:line="360" w:lineRule="auto"/>
        <w:ind w:left="567" w:right="1411"/>
        <w:rPr>
          <w:noProof/>
        </w:rPr>
      </w:pPr>
      <w:r>
        <w:rPr>
          <w:noProof/>
          <w:lang w:val="de-DE"/>
        </w:rPr>
        <w:drawing>
          <wp:inline distT="0" distB="0" distL="0" distR="0">
            <wp:extent cx="5029200" cy="3166110"/>
            <wp:effectExtent l="0" t="0" r="0" b="0"/>
            <wp:docPr id="8" name="Grafik 8" descr="Strumień nasion_Cirrus-CC_01b_d1_2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atfluss_Cirrus-CC_01b_d1_2005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AF0" w:rsidRDefault="00231B0B" w:rsidP="00AD79F1">
      <w:pPr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  <w:sz w:val="22"/>
          <w:szCs w:val="22"/>
        </w:rPr>
        <w:t>Uniwersalny agregat uprawowo-siewny Cirrus-CC z dodatkowym odcinkiem transportowym i nabudowanym siewnikiem GreenDrill 501 do wysiewu trzech różnych materiałów.</w:t>
      </w:r>
    </w:p>
    <w:p w:rsidR="000B5DF6" w:rsidRPr="001F414B" w:rsidRDefault="000C5253" w:rsidP="000B5DF6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Ilustracja: </w:t>
      </w:r>
      <w:r w:rsidR="001F414B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Saatfluss_Triple Shoot_Cirrus-CC_GreenDrill</w:t>
      </w: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181647" w:rsidRDefault="00B847B5" w:rsidP="00AD79F1">
      <w:pPr>
        <w:spacing w:line="360" w:lineRule="auto"/>
        <w:ind w:left="567" w:right="1411"/>
        <w:rPr>
          <w:rFonts w:ascii="Arial" w:hAnsi="Arial"/>
          <w:bCs/>
        </w:rPr>
      </w:pPr>
      <w:r>
        <w:lastRenderedPageBreak/>
        <w:pict>
          <v:shape id="_x0000_s1026" type="#_x0000_t75" style="position:absolute;left:0;text-align:left;margin-left:27.15pt;margin-top:11.1pt;width:226.85pt;height:168.45pt;z-index:-251658240;mso-position-horizontal-relative:text;mso-position-vertical-relative:text" wrapcoords="-72 0 -72 21504 21600 21504 21600 0 -72 0">
            <v:imagedata r:id="rId12" o:title="Aussaatmethoden_Cirrus_09_TripleShoot_Saatgut_d1_2005062"/>
            <w10:wrap type="tight"/>
          </v:shape>
        </w:pict>
      </w:r>
    </w:p>
    <w:p w:rsidR="000C5253" w:rsidRDefault="000C5253" w:rsidP="000C5253">
      <w:pPr>
        <w:spacing w:line="360" w:lineRule="auto"/>
        <w:ind w:right="561"/>
        <w:rPr>
          <w:rFonts w:ascii="Arial" w:hAnsi="Arial"/>
          <w:bCs/>
          <w:sz w:val="22"/>
          <w:szCs w:val="22"/>
        </w:rPr>
      </w:pPr>
    </w:p>
    <w:p w:rsidR="00181647" w:rsidRPr="000C5253" w:rsidRDefault="00684875" w:rsidP="000C5253">
      <w:pPr>
        <w:spacing w:line="360" w:lineRule="auto"/>
        <w:ind w:right="561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Cs/>
          <w:sz w:val="22"/>
          <w:szCs w:val="22"/>
        </w:rPr>
        <w:t>Triple-Shoot: Wysiew trzech różnych nasion na różnych głębokościach</w:t>
      </w:r>
    </w:p>
    <w:p w:rsidR="00181647" w:rsidRPr="001F414B" w:rsidRDefault="00181647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Ilustracja: </w:t>
      </w:r>
      <w:r w:rsidR="001F414B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</w:t>
      </w: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0C5253" w:rsidRPr="000C5253" w:rsidRDefault="000C52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68487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0B5DF6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0B5DF6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68487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CD0AC9" w:rsidRDefault="00CD0AC9" w:rsidP="00CD0AC9">
      <w:pPr>
        <w:spacing w:line="360" w:lineRule="auto"/>
        <w:ind w:left="567" w:right="561"/>
        <w:rPr>
          <w:rFonts w:ascii="Arial" w:hAnsi="Arial"/>
          <w:bCs/>
        </w:rPr>
      </w:pPr>
    </w:p>
    <w:p w:rsidR="00CD0AC9" w:rsidRDefault="00CD0AC9" w:rsidP="00CD0AC9">
      <w:pPr>
        <w:spacing w:line="360" w:lineRule="auto"/>
        <w:ind w:left="567" w:right="561"/>
        <w:rPr>
          <w:rFonts w:ascii="Arial" w:hAnsi="Arial"/>
          <w:bCs/>
        </w:rPr>
      </w:pPr>
    </w:p>
    <w:p w:rsidR="00CD0AC9" w:rsidRDefault="000C5253" w:rsidP="00CD0AC9">
      <w:pPr>
        <w:spacing w:line="360" w:lineRule="auto"/>
        <w:ind w:left="567" w:right="561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9797</wp:posOffset>
            </wp:positionV>
            <wp:extent cx="2872740" cy="2035810"/>
            <wp:effectExtent l="0" t="0" r="3810" b="2540"/>
            <wp:wrapTight wrapText="bothSides">
              <wp:wrapPolygon edited="0">
                <wp:start x="0" y="0"/>
                <wp:lineTo x="0" y="21425"/>
                <wp:lineTo x="21485" y="21425"/>
                <wp:lineTo x="21485" y="0"/>
                <wp:lineTo x="0" y="0"/>
              </wp:wrapPolygon>
            </wp:wrapTight>
            <wp:docPr id="14" name="Grafik 14" descr="C:\Users\nberel\AppData\Local\Microsoft\Windows\INetCache\Content.Word\Aussaatmethoden_Cirrus_11_TripleShoot_Duenger_Kombi_d1_2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berel\AppData\Local\Microsoft\Windows\INetCache\Content.Word\Aussaatmethoden_Cirrus_11_TripleShoot_Duenger_Kombi_d1_2005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4875" w:rsidRDefault="00684875" w:rsidP="00CD0AC9">
      <w:pPr>
        <w:spacing w:line="360" w:lineRule="auto"/>
        <w:ind w:left="567" w:right="561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Cs/>
          <w:sz w:val="22"/>
          <w:szCs w:val="22"/>
        </w:rPr>
        <w:t>Triple-Shoot: Wysiew dwóch rodzajów nasion z nawozem na trzech różnych poziomach</w:t>
      </w:r>
    </w:p>
    <w:p w:rsidR="000C5253" w:rsidRPr="001F414B" w:rsidRDefault="000C5253" w:rsidP="00CD0AC9">
      <w:pPr>
        <w:spacing w:line="360" w:lineRule="auto"/>
        <w:ind w:left="567" w:right="56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Ilustracja: </w:t>
      </w:r>
      <w:r w:rsidR="001F414B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Aussaatmethoden_Cirrus-CC_TripleShoot_Saatgut_Duenger</w:t>
      </w: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0B5DF6" w:rsidRDefault="000B5DF6">
      <w:pPr>
        <w:rPr>
          <w:rFonts w:ascii="Arial" w:hAnsi="Arial"/>
          <w:bCs/>
          <w:i/>
          <w:sz w:val="22"/>
          <w:szCs w:val="22"/>
        </w:rPr>
      </w:pPr>
      <w:r>
        <w:br w:type="page"/>
      </w:r>
    </w:p>
    <w:p w:rsidR="00684875" w:rsidRDefault="00B847B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lastRenderedPageBreak/>
        <w:pict>
          <v:shape id="_x0000_i1026" type="#_x0000_t75" style="width:366.45pt;height:275.65pt">
            <v:imagedata r:id="rId14" o:title="Cirrus6003-2CC_MTD_d0_kw_P7118674_d1_190821" cropleft="1592f" cropright="2514f"/>
          </v:shape>
        </w:pict>
      </w:r>
    </w:p>
    <w:p w:rsidR="00684875" w:rsidRDefault="00CD0AC9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t xml:space="preserve">Wygodna, precyzyjna kalibracja za pomocą aplikacji mySeeder. </w:t>
      </w:r>
    </w:p>
    <w:p w:rsidR="00CD0AC9" w:rsidRPr="001F414B" w:rsidRDefault="00CD0AC9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Ilustracja: </w:t>
      </w:r>
      <w:r w:rsidR="001F414B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Cirrus6003-2CC_Kalibrieren</w:t>
      </w:r>
      <w:r w:rsidRPr="001F414B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181647" w:rsidRDefault="00181647" w:rsidP="00181647">
      <w:pPr>
        <w:spacing w:line="360" w:lineRule="auto"/>
        <w:ind w:left="567" w:right="1411"/>
        <w:rPr>
          <w:rFonts w:ascii="Arial" w:hAnsi="Arial"/>
          <w:bCs/>
        </w:rPr>
      </w:pPr>
    </w:p>
    <w:p w:rsidR="00231B0B" w:rsidRDefault="00231B0B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0B5DF6" w:rsidRDefault="000B5DF6">
      <w:pPr>
        <w:rPr>
          <w:rFonts w:ascii="Arial" w:hAnsi="Arial" w:cs="Arial"/>
          <w:bCs/>
          <w:sz w:val="20"/>
          <w:szCs w:val="20"/>
        </w:rPr>
      </w:pPr>
    </w:p>
    <w:p w:rsidR="000B5DF6" w:rsidRDefault="000B5DF6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sz w:val="20"/>
          <w:szCs w:val="20"/>
        </w:rPr>
      </w:pPr>
    </w:p>
    <w:p w:rsidR="001D432F" w:rsidRPr="008D315E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bCs/>
          <w:color w:val="808080" w:themeColor="background1" w:themeShade="80"/>
          <w:sz w:val="20"/>
          <w:szCs w:val="20"/>
        </w:rPr>
        <w:t>O FIRMIE AMAZONE</w:t>
      </w: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AMAZONEN-WERKE H. Dreyer GmbH &amp; Co.KG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Z uwagi na swoje doświadczenie firma AMAZONE jest dziś specjalistą w zakresie „inteligentnej uprawy roślin” w rolnictwie. </w:t>
      </w: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Więcej informacji: </w:t>
      </w:r>
      <w:hyperlink r:id="rId15" w:history="1">
        <w:r w:rsidR="00D91F74" w:rsidRPr="00B05FA2">
          <w:rPr>
            <w:rStyle w:val="Hyperlink"/>
            <w:rFonts w:ascii="Arial" w:hAnsi="Arial"/>
            <w:bCs/>
            <w:sz w:val="20"/>
            <w:szCs w:val="20"/>
          </w:rPr>
          <w:t>www.amazone.net</w:t>
        </w:r>
      </w:hyperlink>
    </w:p>
    <w:p w:rsidR="001D432F" w:rsidRPr="008D315E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1BDD1E7" wp14:editId="6A2A3793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0A2E622" wp14:editId="34638E2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A50517E" wp14:editId="26532FE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60B429" wp14:editId="78EC7889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2D91256" wp14:editId="7CA13CBD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1D432F" w:rsidRPr="00181647" w:rsidRDefault="001D432F" w:rsidP="00181647">
      <w:pPr>
        <w:spacing w:line="360" w:lineRule="auto"/>
        <w:ind w:left="567" w:right="1411"/>
        <w:rPr>
          <w:rFonts w:ascii="Arial" w:hAnsi="Arial"/>
          <w:bCs/>
        </w:rPr>
      </w:pPr>
    </w:p>
    <w:sectPr w:rsidR="001D432F" w:rsidRPr="00181647" w:rsidSect="001F414B">
      <w:headerReference w:type="default" r:id="rId31"/>
      <w:footerReference w:type="default" r:id="rId32"/>
      <w:pgSz w:w="11901" w:h="16840"/>
      <w:pgMar w:top="1560" w:right="567" w:bottom="1560" w:left="567" w:header="1276" w:footer="97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321B" w:rsidRDefault="0080321B">
      <w:r>
        <w:separator/>
      </w:r>
    </w:p>
  </w:endnote>
  <w:endnote w:type="continuationSeparator" w:id="0">
    <w:p w:rsidR="0080321B" w:rsidRDefault="008032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56BBE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00003C7" wp14:editId="4B9DEB12">
              <wp:simplePos x="0" y="0"/>
              <wp:positionH relativeFrom="column">
                <wp:posOffset>5283835</wp:posOffset>
              </wp:positionH>
              <wp:positionV relativeFrom="paragraph">
                <wp:posOffset>227965</wp:posOffset>
              </wp:positionV>
              <wp:extent cx="1600200" cy="179705"/>
              <wp:effectExtent l="0" t="0" r="0" b="10795"/>
              <wp:wrapNone/>
              <wp:docPr id="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847B5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847B5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0003C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05pt;margin-top:17.9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cMG8g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" filled="f" fillcolor="#006e31" stroked="f">
              <v:textbox inset="0,.5mm,0,0">
                <w:txbxContent>
                  <w:p w:rsidR="005E0980" w:rsidRPr="00583760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847B5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847B5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044FDC19" wp14:editId="06BB544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454AD5F" id="Line 8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F1a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v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OvBdWo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B9D9756" wp14:editId="47C3B32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38FBC0" id="Line 7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HxJw5W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9BBE09D" wp14:editId="77A4C8E3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Telefon +49 (0)5405 501-0 ∙ amazone@amazone.de ∙ www.amazone.</w:t>
                          </w:r>
                          <w:r w:rsidR="00B847B5">
                            <w:rPr>
                              <w:rFonts w:ascii="Arial" w:hAnsi="Arial"/>
                              <w:b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BBE09D" id="Text Box 6" o:spid="_x0000_s1029" type="#_x0000_t202" style="position:absolute;margin-left:29.7pt;margin-top:-1.65pt;width:510.25pt;height:34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NvBMdX0&#10;AgAAdQ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Telefon +49 (0)5405 501-0 ∙ amazone@amazone.de ∙ www.amazone.</w:t>
                    </w:r>
                    <w:r w:rsidR="00B847B5">
                      <w:rPr>
                        <w:rFonts w:ascii="Arial" w:hAnsi="Arial"/>
                        <w:b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321B" w:rsidRDefault="0080321B">
      <w:r>
        <w:separator/>
      </w:r>
    </w:p>
  </w:footnote>
  <w:footnote w:type="continuationSeparator" w:id="0">
    <w:p w:rsidR="0080321B" w:rsidRDefault="008032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5F7D4A">
    <w:pPr>
      <w:pStyle w:val="Kopfzeile"/>
    </w:pPr>
    <w:r>
      <w:rPr>
        <w:noProof/>
        <w:lang w:val="de-DE"/>
      </w:rPr>
      <w:drawing>
        <wp:anchor distT="0" distB="0" distL="114300" distR="114300" simplePos="0" relativeHeight="251652096" behindDoc="1" locked="0" layoutInCell="1" allowOverlap="1" wp14:anchorId="6C415531" wp14:editId="216E1963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20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17D0A3B0" wp14:editId="3A245DA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Default="00640CA7" w:rsidP="00EF46F1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Sierpień 2020 r.</w:t>
                          </w:r>
                        </w:p>
                        <w:p w:rsidR="00003765" w:rsidRPr="00583760" w:rsidRDefault="00003765" w:rsidP="00003765">
                          <w:pPr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D0A3B0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:rsidR="005E0980" w:rsidRDefault="00640CA7" w:rsidP="00EF46F1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Sierpień 2020 r.</w:t>
                    </w:r>
                  </w:p>
                  <w:p w:rsidR="00003765" w:rsidRPr="00583760" w:rsidRDefault="00003765" w:rsidP="00003765">
                    <w:pPr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202A54F2" wp14:editId="13098A0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8F7DF7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</w:rPr>
                          </w:pPr>
                          <w:r w:rsidRPr="008F7DF7">
                            <w:rPr>
                              <w:rFonts w:ascii="Arial" w:hAnsi="Arial"/>
                              <w:b/>
                              <w:color w:val="FFFFFF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2A54F2" id="Text Box 12" o:spid="_x0000_s1027" type="#_x0000_t202" style="position:absolute;margin-left:406.15pt;margin-top:-39.4pt;width:127.55pt;height:22.7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8F7DF7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</w:rPr>
                    </w:pPr>
                    <w:r w:rsidRPr="008F7DF7">
                      <w:rPr>
                        <w:rFonts w:ascii="Arial" w:hAnsi="Arial"/>
                        <w:b/>
                        <w:color w:val="FFFFFF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1985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3765"/>
    <w:rsid w:val="000057B1"/>
    <w:rsid w:val="00005E2A"/>
    <w:rsid w:val="000119E4"/>
    <w:rsid w:val="00015FF6"/>
    <w:rsid w:val="0002579D"/>
    <w:rsid w:val="00030639"/>
    <w:rsid w:val="0003391F"/>
    <w:rsid w:val="00034A5D"/>
    <w:rsid w:val="0003624C"/>
    <w:rsid w:val="000379F2"/>
    <w:rsid w:val="00041461"/>
    <w:rsid w:val="00042735"/>
    <w:rsid w:val="00044459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6657C"/>
    <w:rsid w:val="00072179"/>
    <w:rsid w:val="000779ED"/>
    <w:rsid w:val="00086733"/>
    <w:rsid w:val="00087001"/>
    <w:rsid w:val="00087F7A"/>
    <w:rsid w:val="00090AB9"/>
    <w:rsid w:val="00095B8B"/>
    <w:rsid w:val="000A1204"/>
    <w:rsid w:val="000A33C0"/>
    <w:rsid w:val="000A73A3"/>
    <w:rsid w:val="000A7BA5"/>
    <w:rsid w:val="000B1D61"/>
    <w:rsid w:val="000B1DBF"/>
    <w:rsid w:val="000B5DF6"/>
    <w:rsid w:val="000B6B8E"/>
    <w:rsid w:val="000B6EBB"/>
    <w:rsid w:val="000C03B9"/>
    <w:rsid w:val="000C13A8"/>
    <w:rsid w:val="000C5253"/>
    <w:rsid w:val="000C6747"/>
    <w:rsid w:val="000D1FED"/>
    <w:rsid w:val="000E5F4A"/>
    <w:rsid w:val="000F18B4"/>
    <w:rsid w:val="000F3F7C"/>
    <w:rsid w:val="000F54D7"/>
    <w:rsid w:val="0010274B"/>
    <w:rsid w:val="00110789"/>
    <w:rsid w:val="00112EDB"/>
    <w:rsid w:val="001177E4"/>
    <w:rsid w:val="0012135A"/>
    <w:rsid w:val="00125A41"/>
    <w:rsid w:val="00131DB1"/>
    <w:rsid w:val="00136F8F"/>
    <w:rsid w:val="00141332"/>
    <w:rsid w:val="00146749"/>
    <w:rsid w:val="00147394"/>
    <w:rsid w:val="0015120B"/>
    <w:rsid w:val="00153C86"/>
    <w:rsid w:val="00160443"/>
    <w:rsid w:val="00161774"/>
    <w:rsid w:val="001627DA"/>
    <w:rsid w:val="001628A2"/>
    <w:rsid w:val="00170B9E"/>
    <w:rsid w:val="00175B5E"/>
    <w:rsid w:val="001764F2"/>
    <w:rsid w:val="00181647"/>
    <w:rsid w:val="0019197D"/>
    <w:rsid w:val="001926C2"/>
    <w:rsid w:val="001927D9"/>
    <w:rsid w:val="001A0746"/>
    <w:rsid w:val="001A2F36"/>
    <w:rsid w:val="001A6A59"/>
    <w:rsid w:val="001B650D"/>
    <w:rsid w:val="001C06AB"/>
    <w:rsid w:val="001C08A4"/>
    <w:rsid w:val="001C1208"/>
    <w:rsid w:val="001C1376"/>
    <w:rsid w:val="001C241D"/>
    <w:rsid w:val="001C2C16"/>
    <w:rsid w:val="001C3878"/>
    <w:rsid w:val="001C5B25"/>
    <w:rsid w:val="001C79D7"/>
    <w:rsid w:val="001D3414"/>
    <w:rsid w:val="001D432F"/>
    <w:rsid w:val="001D5584"/>
    <w:rsid w:val="001F2C8E"/>
    <w:rsid w:val="001F414B"/>
    <w:rsid w:val="002026DF"/>
    <w:rsid w:val="00205632"/>
    <w:rsid w:val="00211B27"/>
    <w:rsid w:val="00212120"/>
    <w:rsid w:val="002161C9"/>
    <w:rsid w:val="00220F01"/>
    <w:rsid w:val="00221511"/>
    <w:rsid w:val="00231B0B"/>
    <w:rsid w:val="00233AA4"/>
    <w:rsid w:val="00236F5A"/>
    <w:rsid w:val="002416D9"/>
    <w:rsid w:val="00242354"/>
    <w:rsid w:val="00242FD7"/>
    <w:rsid w:val="00253FE0"/>
    <w:rsid w:val="00255F3D"/>
    <w:rsid w:val="00260884"/>
    <w:rsid w:val="00263D84"/>
    <w:rsid w:val="00264AC3"/>
    <w:rsid w:val="00266FD4"/>
    <w:rsid w:val="002749F8"/>
    <w:rsid w:val="00280DCF"/>
    <w:rsid w:val="0029413F"/>
    <w:rsid w:val="00294645"/>
    <w:rsid w:val="0029736F"/>
    <w:rsid w:val="002A03DF"/>
    <w:rsid w:val="002A08F9"/>
    <w:rsid w:val="002A74A8"/>
    <w:rsid w:val="002B6C23"/>
    <w:rsid w:val="002B7E60"/>
    <w:rsid w:val="002C3151"/>
    <w:rsid w:val="002C57F4"/>
    <w:rsid w:val="002D17FF"/>
    <w:rsid w:val="002E0571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123B7"/>
    <w:rsid w:val="003156BE"/>
    <w:rsid w:val="003203EE"/>
    <w:rsid w:val="003210F2"/>
    <w:rsid w:val="00322003"/>
    <w:rsid w:val="00330084"/>
    <w:rsid w:val="00330D56"/>
    <w:rsid w:val="0033102D"/>
    <w:rsid w:val="00335CCE"/>
    <w:rsid w:val="00336AFD"/>
    <w:rsid w:val="003400A3"/>
    <w:rsid w:val="003649A3"/>
    <w:rsid w:val="00366CAA"/>
    <w:rsid w:val="00370CBC"/>
    <w:rsid w:val="003741A9"/>
    <w:rsid w:val="003745F2"/>
    <w:rsid w:val="003A1DBE"/>
    <w:rsid w:val="003A5ACD"/>
    <w:rsid w:val="003C01F8"/>
    <w:rsid w:val="003C0739"/>
    <w:rsid w:val="003C18DD"/>
    <w:rsid w:val="003C19B9"/>
    <w:rsid w:val="003C2408"/>
    <w:rsid w:val="003C5BC0"/>
    <w:rsid w:val="003D0306"/>
    <w:rsid w:val="003D05D0"/>
    <w:rsid w:val="003D41ED"/>
    <w:rsid w:val="003D58C7"/>
    <w:rsid w:val="003E041D"/>
    <w:rsid w:val="003E2D72"/>
    <w:rsid w:val="003E77E7"/>
    <w:rsid w:val="003F1171"/>
    <w:rsid w:val="003F3899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50DCA"/>
    <w:rsid w:val="00461515"/>
    <w:rsid w:val="00466B08"/>
    <w:rsid w:val="0047254B"/>
    <w:rsid w:val="0047269C"/>
    <w:rsid w:val="00472849"/>
    <w:rsid w:val="00473DB9"/>
    <w:rsid w:val="00481ED1"/>
    <w:rsid w:val="004841F0"/>
    <w:rsid w:val="00490CF7"/>
    <w:rsid w:val="00490EDF"/>
    <w:rsid w:val="00491596"/>
    <w:rsid w:val="004B04CD"/>
    <w:rsid w:val="004B2A12"/>
    <w:rsid w:val="004B5CF7"/>
    <w:rsid w:val="004C422B"/>
    <w:rsid w:val="004C61E9"/>
    <w:rsid w:val="004D0289"/>
    <w:rsid w:val="004D0A5B"/>
    <w:rsid w:val="004D5F0E"/>
    <w:rsid w:val="004E51A5"/>
    <w:rsid w:val="004E66E9"/>
    <w:rsid w:val="004F50C0"/>
    <w:rsid w:val="004F601B"/>
    <w:rsid w:val="00501B92"/>
    <w:rsid w:val="00510A20"/>
    <w:rsid w:val="00515380"/>
    <w:rsid w:val="00517AF0"/>
    <w:rsid w:val="00522976"/>
    <w:rsid w:val="00527A56"/>
    <w:rsid w:val="00532E2E"/>
    <w:rsid w:val="00536562"/>
    <w:rsid w:val="00541DA3"/>
    <w:rsid w:val="005423CF"/>
    <w:rsid w:val="00542D2C"/>
    <w:rsid w:val="00547C11"/>
    <w:rsid w:val="00552A6F"/>
    <w:rsid w:val="005543C9"/>
    <w:rsid w:val="005640EC"/>
    <w:rsid w:val="00571396"/>
    <w:rsid w:val="00571D8C"/>
    <w:rsid w:val="00580534"/>
    <w:rsid w:val="00586FC0"/>
    <w:rsid w:val="00597130"/>
    <w:rsid w:val="005A0966"/>
    <w:rsid w:val="005A2977"/>
    <w:rsid w:val="005A2EAD"/>
    <w:rsid w:val="005A5FEF"/>
    <w:rsid w:val="005C2CD4"/>
    <w:rsid w:val="005C3E4D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06E9"/>
    <w:rsid w:val="005F165B"/>
    <w:rsid w:val="005F409C"/>
    <w:rsid w:val="005F5BB4"/>
    <w:rsid w:val="005F7267"/>
    <w:rsid w:val="005F7D4A"/>
    <w:rsid w:val="00601972"/>
    <w:rsid w:val="0060747C"/>
    <w:rsid w:val="00614257"/>
    <w:rsid w:val="00615A8F"/>
    <w:rsid w:val="006208D6"/>
    <w:rsid w:val="00622E6E"/>
    <w:rsid w:val="00625C39"/>
    <w:rsid w:val="00636925"/>
    <w:rsid w:val="00640CA7"/>
    <w:rsid w:val="00660479"/>
    <w:rsid w:val="00660687"/>
    <w:rsid w:val="00670454"/>
    <w:rsid w:val="0067189D"/>
    <w:rsid w:val="00673AC6"/>
    <w:rsid w:val="006767D7"/>
    <w:rsid w:val="00684875"/>
    <w:rsid w:val="00686587"/>
    <w:rsid w:val="00687287"/>
    <w:rsid w:val="0069112A"/>
    <w:rsid w:val="00692DA8"/>
    <w:rsid w:val="0069613D"/>
    <w:rsid w:val="006978CD"/>
    <w:rsid w:val="006A080C"/>
    <w:rsid w:val="006A0C55"/>
    <w:rsid w:val="006A7878"/>
    <w:rsid w:val="006A7C72"/>
    <w:rsid w:val="006B2B3F"/>
    <w:rsid w:val="006B4E86"/>
    <w:rsid w:val="006C12AF"/>
    <w:rsid w:val="006D2A85"/>
    <w:rsid w:val="006D3DAD"/>
    <w:rsid w:val="006D45D4"/>
    <w:rsid w:val="006D4AC4"/>
    <w:rsid w:val="006D5DE3"/>
    <w:rsid w:val="006E6C7E"/>
    <w:rsid w:val="006F08EB"/>
    <w:rsid w:val="006F33D2"/>
    <w:rsid w:val="006F607D"/>
    <w:rsid w:val="006F7755"/>
    <w:rsid w:val="007032C8"/>
    <w:rsid w:val="007040DC"/>
    <w:rsid w:val="0071508C"/>
    <w:rsid w:val="0071613C"/>
    <w:rsid w:val="00717882"/>
    <w:rsid w:val="007208B2"/>
    <w:rsid w:val="0072351C"/>
    <w:rsid w:val="0072357C"/>
    <w:rsid w:val="007247E2"/>
    <w:rsid w:val="00725FBE"/>
    <w:rsid w:val="0073306A"/>
    <w:rsid w:val="007339BB"/>
    <w:rsid w:val="007347B9"/>
    <w:rsid w:val="00735C3D"/>
    <w:rsid w:val="00735E6C"/>
    <w:rsid w:val="007367E3"/>
    <w:rsid w:val="00741FB2"/>
    <w:rsid w:val="00757E8C"/>
    <w:rsid w:val="00773838"/>
    <w:rsid w:val="0078043A"/>
    <w:rsid w:val="00780E6F"/>
    <w:rsid w:val="00787593"/>
    <w:rsid w:val="007944D9"/>
    <w:rsid w:val="00797F03"/>
    <w:rsid w:val="007A3C20"/>
    <w:rsid w:val="007B1E19"/>
    <w:rsid w:val="007B22BA"/>
    <w:rsid w:val="007B3245"/>
    <w:rsid w:val="007B595F"/>
    <w:rsid w:val="007C080C"/>
    <w:rsid w:val="007C6C5B"/>
    <w:rsid w:val="007D3F87"/>
    <w:rsid w:val="007D69B5"/>
    <w:rsid w:val="007D69F3"/>
    <w:rsid w:val="007E0615"/>
    <w:rsid w:val="007F0C2A"/>
    <w:rsid w:val="007F1B2A"/>
    <w:rsid w:val="007F2947"/>
    <w:rsid w:val="007F5C72"/>
    <w:rsid w:val="007F6027"/>
    <w:rsid w:val="0080321B"/>
    <w:rsid w:val="0082511D"/>
    <w:rsid w:val="00825A23"/>
    <w:rsid w:val="00831BAB"/>
    <w:rsid w:val="00831D65"/>
    <w:rsid w:val="00835080"/>
    <w:rsid w:val="008454B9"/>
    <w:rsid w:val="0084590E"/>
    <w:rsid w:val="00846343"/>
    <w:rsid w:val="00855B27"/>
    <w:rsid w:val="008561B4"/>
    <w:rsid w:val="00860C9D"/>
    <w:rsid w:val="00864049"/>
    <w:rsid w:val="0087172D"/>
    <w:rsid w:val="00871FC3"/>
    <w:rsid w:val="008739C9"/>
    <w:rsid w:val="008750FD"/>
    <w:rsid w:val="008773C5"/>
    <w:rsid w:val="008875DE"/>
    <w:rsid w:val="00895458"/>
    <w:rsid w:val="00897629"/>
    <w:rsid w:val="008A333F"/>
    <w:rsid w:val="008A6B92"/>
    <w:rsid w:val="008A7EA3"/>
    <w:rsid w:val="008B243C"/>
    <w:rsid w:val="008C0371"/>
    <w:rsid w:val="008C0452"/>
    <w:rsid w:val="008C6E08"/>
    <w:rsid w:val="008D0016"/>
    <w:rsid w:val="008D315E"/>
    <w:rsid w:val="008D5599"/>
    <w:rsid w:val="008D75F8"/>
    <w:rsid w:val="008D7813"/>
    <w:rsid w:val="008E4FE2"/>
    <w:rsid w:val="008F2038"/>
    <w:rsid w:val="008F7DF7"/>
    <w:rsid w:val="00901A05"/>
    <w:rsid w:val="00904593"/>
    <w:rsid w:val="0090772B"/>
    <w:rsid w:val="00911557"/>
    <w:rsid w:val="00911878"/>
    <w:rsid w:val="0091391B"/>
    <w:rsid w:val="00915DF6"/>
    <w:rsid w:val="00916BF0"/>
    <w:rsid w:val="0091705D"/>
    <w:rsid w:val="009213E3"/>
    <w:rsid w:val="0092470E"/>
    <w:rsid w:val="009266C5"/>
    <w:rsid w:val="0093180F"/>
    <w:rsid w:val="00934036"/>
    <w:rsid w:val="009354CD"/>
    <w:rsid w:val="0093734A"/>
    <w:rsid w:val="00937D13"/>
    <w:rsid w:val="00940BE0"/>
    <w:rsid w:val="0094724C"/>
    <w:rsid w:val="009477C1"/>
    <w:rsid w:val="00950FEC"/>
    <w:rsid w:val="0095250D"/>
    <w:rsid w:val="009529E2"/>
    <w:rsid w:val="00953D28"/>
    <w:rsid w:val="00972808"/>
    <w:rsid w:val="009765AD"/>
    <w:rsid w:val="009815F2"/>
    <w:rsid w:val="00982DD1"/>
    <w:rsid w:val="00987061"/>
    <w:rsid w:val="0098709C"/>
    <w:rsid w:val="00991C50"/>
    <w:rsid w:val="009946F7"/>
    <w:rsid w:val="00997972"/>
    <w:rsid w:val="009A0956"/>
    <w:rsid w:val="009A668A"/>
    <w:rsid w:val="009B4103"/>
    <w:rsid w:val="009C5247"/>
    <w:rsid w:val="009D0FBB"/>
    <w:rsid w:val="009D5A7D"/>
    <w:rsid w:val="009E01A0"/>
    <w:rsid w:val="009E5473"/>
    <w:rsid w:val="009E7BED"/>
    <w:rsid w:val="00A079AD"/>
    <w:rsid w:val="00A10512"/>
    <w:rsid w:val="00A1497E"/>
    <w:rsid w:val="00A16769"/>
    <w:rsid w:val="00A20A44"/>
    <w:rsid w:val="00A348CB"/>
    <w:rsid w:val="00A35234"/>
    <w:rsid w:val="00A35CB4"/>
    <w:rsid w:val="00A45CC9"/>
    <w:rsid w:val="00A46320"/>
    <w:rsid w:val="00A50D5E"/>
    <w:rsid w:val="00A62065"/>
    <w:rsid w:val="00A6207A"/>
    <w:rsid w:val="00A638A2"/>
    <w:rsid w:val="00A63E13"/>
    <w:rsid w:val="00A70034"/>
    <w:rsid w:val="00A8229E"/>
    <w:rsid w:val="00A86959"/>
    <w:rsid w:val="00A91153"/>
    <w:rsid w:val="00A964FB"/>
    <w:rsid w:val="00AA0CD0"/>
    <w:rsid w:val="00AA1BE5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D3A37"/>
    <w:rsid w:val="00AD5BF6"/>
    <w:rsid w:val="00AD79F1"/>
    <w:rsid w:val="00AE1EBD"/>
    <w:rsid w:val="00AE4DBF"/>
    <w:rsid w:val="00AF4ADC"/>
    <w:rsid w:val="00B019B3"/>
    <w:rsid w:val="00B04F02"/>
    <w:rsid w:val="00B1395A"/>
    <w:rsid w:val="00B15EA3"/>
    <w:rsid w:val="00B17884"/>
    <w:rsid w:val="00B31B44"/>
    <w:rsid w:val="00B41606"/>
    <w:rsid w:val="00B42696"/>
    <w:rsid w:val="00B512FF"/>
    <w:rsid w:val="00B61FD4"/>
    <w:rsid w:val="00B65D11"/>
    <w:rsid w:val="00B72690"/>
    <w:rsid w:val="00B847B5"/>
    <w:rsid w:val="00B84EE9"/>
    <w:rsid w:val="00B85A30"/>
    <w:rsid w:val="00B90251"/>
    <w:rsid w:val="00B93868"/>
    <w:rsid w:val="00B97245"/>
    <w:rsid w:val="00BB38C5"/>
    <w:rsid w:val="00BC6DBA"/>
    <w:rsid w:val="00BC70A4"/>
    <w:rsid w:val="00BD04D0"/>
    <w:rsid w:val="00BD51BA"/>
    <w:rsid w:val="00BE07C8"/>
    <w:rsid w:val="00BE6083"/>
    <w:rsid w:val="00BF0C2D"/>
    <w:rsid w:val="00BF51CE"/>
    <w:rsid w:val="00BF5FE1"/>
    <w:rsid w:val="00C2029F"/>
    <w:rsid w:val="00C222D4"/>
    <w:rsid w:val="00C226FB"/>
    <w:rsid w:val="00C311D4"/>
    <w:rsid w:val="00C3459B"/>
    <w:rsid w:val="00C34F08"/>
    <w:rsid w:val="00C3542C"/>
    <w:rsid w:val="00C43896"/>
    <w:rsid w:val="00C51513"/>
    <w:rsid w:val="00C56D21"/>
    <w:rsid w:val="00C64F15"/>
    <w:rsid w:val="00C7076D"/>
    <w:rsid w:val="00C73CE8"/>
    <w:rsid w:val="00C73E58"/>
    <w:rsid w:val="00C76C6B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5FA5"/>
    <w:rsid w:val="00CD0659"/>
    <w:rsid w:val="00CD0AC9"/>
    <w:rsid w:val="00CE1436"/>
    <w:rsid w:val="00CE70E4"/>
    <w:rsid w:val="00CF3299"/>
    <w:rsid w:val="00CF3AD0"/>
    <w:rsid w:val="00CF4B64"/>
    <w:rsid w:val="00CF5EDA"/>
    <w:rsid w:val="00D04276"/>
    <w:rsid w:val="00D05DB3"/>
    <w:rsid w:val="00D10DE2"/>
    <w:rsid w:val="00D13205"/>
    <w:rsid w:val="00D171D4"/>
    <w:rsid w:val="00D1744E"/>
    <w:rsid w:val="00D22DD8"/>
    <w:rsid w:val="00D232E9"/>
    <w:rsid w:val="00D30748"/>
    <w:rsid w:val="00D3212E"/>
    <w:rsid w:val="00D37E88"/>
    <w:rsid w:val="00D53A8E"/>
    <w:rsid w:val="00D5557D"/>
    <w:rsid w:val="00D667C2"/>
    <w:rsid w:val="00D84C86"/>
    <w:rsid w:val="00D85976"/>
    <w:rsid w:val="00D909EB"/>
    <w:rsid w:val="00D91F74"/>
    <w:rsid w:val="00DB3483"/>
    <w:rsid w:val="00DB7084"/>
    <w:rsid w:val="00DB79E1"/>
    <w:rsid w:val="00DC0A71"/>
    <w:rsid w:val="00DC5700"/>
    <w:rsid w:val="00DC5EE7"/>
    <w:rsid w:val="00DC736D"/>
    <w:rsid w:val="00DD065D"/>
    <w:rsid w:val="00DD0A86"/>
    <w:rsid w:val="00DD7E7A"/>
    <w:rsid w:val="00DE2168"/>
    <w:rsid w:val="00DF0755"/>
    <w:rsid w:val="00DF2331"/>
    <w:rsid w:val="00DF3A80"/>
    <w:rsid w:val="00DF5631"/>
    <w:rsid w:val="00DF7498"/>
    <w:rsid w:val="00E01FD6"/>
    <w:rsid w:val="00E02AA1"/>
    <w:rsid w:val="00E070BC"/>
    <w:rsid w:val="00E11F3F"/>
    <w:rsid w:val="00E16B1E"/>
    <w:rsid w:val="00E247DB"/>
    <w:rsid w:val="00E353FA"/>
    <w:rsid w:val="00E371A2"/>
    <w:rsid w:val="00E407F4"/>
    <w:rsid w:val="00E4219F"/>
    <w:rsid w:val="00E43F32"/>
    <w:rsid w:val="00E44961"/>
    <w:rsid w:val="00E4573F"/>
    <w:rsid w:val="00E46F37"/>
    <w:rsid w:val="00E4772D"/>
    <w:rsid w:val="00E5382C"/>
    <w:rsid w:val="00E547F7"/>
    <w:rsid w:val="00E56BBE"/>
    <w:rsid w:val="00E60959"/>
    <w:rsid w:val="00E62546"/>
    <w:rsid w:val="00E73FE0"/>
    <w:rsid w:val="00E76908"/>
    <w:rsid w:val="00E76AB5"/>
    <w:rsid w:val="00E76ABA"/>
    <w:rsid w:val="00E77E76"/>
    <w:rsid w:val="00E828CD"/>
    <w:rsid w:val="00E93901"/>
    <w:rsid w:val="00EA08B0"/>
    <w:rsid w:val="00EA1985"/>
    <w:rsid w:val="00EA690D"/>
    <w:rsid w:val="00EA76FC"/>
    <w:rsid w:val="00EB2BC3"/>
    <w:rsid w:val="00EB46AB"/>
    <w:rsid w:val="00EC1894"/>
    <w:rsid w:val="00ED4D33"/>
    <w:rsid w:val="00EE253D"/>
    <w:rsid w:val="00EF442C"/>
    <w:rsid w:val="00EF46F1"/>
    <w:rsid w:val="00F00425"/>
    <w:rsid w:val="00F039CB"/>
    <w:rsid w:val="00F1262A"/>
    <w:rsid w:val="00F15B68"/>
    <w:rsid w:val="00F214BC"/>
    <w:rsid w:val="00F32F3A"/>
    <w:rsid w:val="00F364A7"/>
    <w:rsid w:val="00F37BDC"/>
    <w:rsid w:val="00F42F23"/>
    <w:rsid w:val="00F53C52"/>
    <w:rsid w:val="00F5519B"/>
    <w:rsid w:val="00F62AE2"/>
    <w:rsid w:val="00F657A8"/>
    <w:rsid w:val="00F71CE1"/>
    <w:rsid w:val="00F7709D"/>
    <w:rsid w:val="00F8079B"/>
    <w:rsid w:val="00F818A7"/>
    <w:rsid w:val="00F83265"/>
    <w:rsid w:val="00F848E9"/>
    <w:rsid w:val="00FA19B2"/>
    <w:rsid w:val="00FA7542"/>
    <w:rsid w:val="00FA75B7"/>
    <w:rsid w:val="00FA7C0F"/>
    <w:rsid w:val="00FB383B"/>
    <w:rsid w:val="00FB55E1"/>
    <w:rsid w:val="00FB5C7B"/>
    <w:rsid w:val="00FD2295"/>
    <w:rsid w:val="00FE0EE6"/>
    <w:rsid w:val="00FF301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985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80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hyperlink" Target="http://www.triple-shoot.com/en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amazone.net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2A6D83-8119-4DC6-B39B-9029C466F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687</Words>
  <Characters>4333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– sprawozdanie roczne 2008</vt:lpstr>
    </vt:vector>
  </TitlesOfParts>
  <LinksUpToDate>false</LinksUpToDate>
  <CharactersWithSpaces>5010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2010-02-24T08:10:00Z</cp:lastPrinted>
  <dcterms:created xsi:type="dcterms:W3CDTF">2019-05-02T12:58:00Z</dcterms:created>
  <dcterms:modified xsi:type="dcterms:W3CDTF">2020-09-17T09:56:00Z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